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Code employed in the analysis.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NG-Tax code.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pStyle w:val="ListParagraph"/>
        <w:numPr>
          <w:ilvl w:val="0"/>
          <w:numId w:val="1"/>
        </w:numPr>
        <w:spacing w:after="0" w:line="240" w:lineRule="auto"/>
        <w:ind w:left="390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Build libraries</w:t>
      </w:r>
    </w:p>
    <w:p w:rsidR="00B71086" w:rsidRDefault="00B71086">
      <w:pPr>
        <w:spacing w:after="0" w:line="240" w:lineRule="auto"/>
        <w:rPr>
          <w:rFonts w:ascii="Cambria" w:hAnsi="Cambria" w:cs="Courier New"/>
          <w:b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# Download sample files for ENA repository (accession number PRJEB11702, decompress them and concatenate them to build the different libraries.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*l01_1.fastq &gt; lib01_1.fastq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cat </w:t>
      </w:r>
      <w:r>
        <w:rPr>
          <w:rFonts w:ascii="Cambria" w:hAnsi="Cambria" w:cs="Courier New"/>
        </w:rPr>
        <w:t>*l01_2.fastq &gt; lib01_2.fastq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*l02_1.fastq &gt; lib02_1.fastq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*l02_2.fastq &gt; lib02_2.fastq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*l03_1.fastq &gt; lib03_1.fastq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*l03_2.fastq &gt; lib03_2.fastq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*l04_1.fastq &gt; lib04_1.fastq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*l04_2.fastq &gt; lib04_2.fastq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*l05_1.fastq &gt; lib05_1.fa</w:t>
      </w:r>
      <w:r>
        <w:rPr>
          <w:rFonts w:ascii="Cambria" w:hAnsi="Cambria" w:cs="Courier New"/>
        </w:rPr>
        <w:t>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*l05_2.fastq &gt; lib05_2.fastq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*l06_1.fastq &gt; lib06_1.fastq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*l06_2.fastq &gt; lib06_2.fastq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*l07_1.fastq &gt; lib07_1.fastq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cat *l07_2.fastq &gt; lib07_2.fastq</w:t>
      </w:r>
    </w:p>
    <w:p w:rsidR="00B71086" w:rsidRDefault="00B71086">
      <w:pPr>
        <w:spacing w:after="0" w:line="240" w:lineRule="auto"/>
        <w:rPr>
          <w:rFonts w:ascii="Cambria" w:hAnsi="Cambria" w:cs="Courier New"/>
          <w:b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2. Create customized 16S databases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2.1 Customized V5-V6 database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</w:pPr>
      <w:bookmarkStart w:id="0" w:name="OLE_LINK2"/>
      <w:bookmarkStart w:id="1" w:name="OLE_LINK1"/>
      <w:bookmarkEnd w:id="0"/>
      <w:bookmarkEnd w:id="1"/>
      <w:r>
        <w:rPr>
          <w:rFonts w:ascii="Cambria" w:hAnsi="Cambria" w:cs="Courier New"/>
        </w:rPr>
        <w:t xml:space="preserve">customized_database_generator -d Silva_111_full_unique.fasta </w:t>
      </w:r>
      <w:r w:rsidR="00F30D35" w:rsidRPr="00F30D35">
        <w:rPr>
          <w:rFonts w:ascii="Cambria" w:hAnsi="Cambria" w:cs="Courier New"/>
        </w:rPr>
        <w:t>-t SILVA_db/tax_slv_ssu_128.txt -x Silva_taxonomic_table</w:t>
      </w:r>
      <w:r w:rsidR="00F30D35">
        <w:rPr>
          <w:rFonts w:ascii="Cambria" w:hAnsi="Cambria" w:cs="Courier New"/>
        </w:rPr>
        <w:t xml:space="preserve">_v56 </w:t>
      </w:r>
      <w:r>
        <w:rPr>
          <w:rFonts w:ascii="Cambria" w:hAnsi="Cambria" w:cs="Courier New"/>
        </w:rPr>
        <w:t>-k [AG]GGATTAGATACCC -p CGAC[AG][AG]CCATGCA[ACGT]CACCT -q AGGTG[ACGT]TGCATGG[TC][TC]GTCG -f primer_BSF784_76_nt_1mm_db -r primer_R1064_71_nt_1mm_db -o 76 -e 71 -y primer_BSF784_1mm -z primer_R106</w:t>
      </w:r>
      <w:r>
        <w:rPr>
          <w:rFonts w:ascii="Cambria" w:hAnsi="Cambria" w:cs="Courier New"/>
        </w:rPr>
        <w:t>4_1mm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2.2 Customized V4 database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customized_database_generator -d Silva_111_full_unique.fasta </w:t>
      </w:r>
      <w:r w:rsidR="00F30D35" w:rsidRPr="00F30D35">
        <w:rPr>
          <w:rFonts w:ascii="Cambria" w:hAnsi="Cambria" w:cs="Courier New"/>
        </w:rPr>
        <w:t>-t SILVA_db/tax_slv_ssu_128.txt -x Silva_taxonomic_table</w:t>
      </w:r>
      <w:r w:rsidR="00F30D35">
        <w:rPr>
          <w:rFonts w:ascii="Cambria" w:hAnsi="Cambria" w:cs="Courier New"/>
        </w:rPr>
        <w:t xml:space="preserve">_v4 </w:t>
      </w:r>
      <w:r>
        <w:rPr>
          <w:rFonts w:ascii="Cambria" w:hAnsi="Cambria" w:cs="Courier New"/>
        </w:rPr>
        <w:t>-k GTGCCAGC[AC]GCCGCGGTAA -p GGACTAC[ACT][ACG]GGGT[AT]TCTAAT -q ATTAGA[AT]ACCC[TCG][ATG]GTAGTCC -f primer_F515_71_nt_1mm_db -r primer_R806_70_nt_1mm_db -o 71 -e</w:t>
      </w:r>
      <w:r>
        <w:rPr>
          <w:rFonts w:ascii="Cambria" w:hAnsi="Cambria" w:cs="Courier New"/>
        </w:rPr>
        <w:t xml:space="preserve"> 70 -y primer_F515_1mm -z primer_R806_1mm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3. Filtering libraries 01 to 07.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library_filtering -a lib01_1.fastq -b lib01_2.fastq -p Mock_communities -n 01 -f [AG]GGATTAGATACCC -r CGAC[AG][AG]CCATGCA[ACGT]CACCT -l 8 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library_filtering -a lib02_1.fastq -</w:t>
      </w:r>
      <w:r>
        <w:rPr>
          <w:rFonts w:ascii="Cambria" w:hAnsi="Cambria" w:cs="Courier New"/>
        </w:rPr>
        <w:t xml:space="preserve">b lib02_2.fastq -p Mock_communities -n 02 -f GTGCCAGC[AC]GCCGCGGTAA -r GGACTAC[ACT][ACG]GGGT[AT]TCTAAT -l 8  </w:t>
      </w:r>
    </w:p>
    <w:p w:rsidR="00B71086" w:rsidRDefault="00B71086">
      <w:pPr>
        <w:spacing w:after="0" w:line="240" w:lineRule="auto"/>
        <w:rPr>
          <w:rFonts w:ascii="Cambria" w:hAnsi="Cambria" w:cs="Courier New"/>
          <w:b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library_filtering.sh -a lib03_1.fastq -b lib03_2.fastq -p Mock_communities -n 03 -f GTGCCAGC[AC]GCCGCGGTAA -r GGACTAC[ACT][ACG]GGGT[AT]TCTAAT -l </w:t>
      </w:r>
      <w:r>
        <w:rPr>
          <w:rFonts w:ascii="Cambria" w:hAnsi="Cambria" w:cs="Courier New"/>
        </w:rPr>
        <w:t xml:space="preserve">8 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 library_filtering.sh -a lib04_1.fastq -b lib04_2.fastq -p Mock_communities -n 04 -f GTGCCAGC[AC]GCCGCGGTAA -r GGACTAC[ACT][ACG]GGGT[AT]TCTAAT -l 8 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library_filtering.sh -a lib05_1.fastq -b lib05_2.fastq -p Mock_communities -n 05 -f GTGCCAGC[AC]GCCGCG</w:t>
      </w:r>
      <w:r>
        <w:rPr>
          <w:rFonts w:ascii="Cambria" w:hAnsi="Cambria" w:cs="Courier New"/>
        </w:rPr>
        <w:t xml:space="preserve">GTAA -r GGACTAC[ACT][ACG]GGGT[AT]TCTAAT -l 8 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library_filtering.sh -a lib06_1.fastq -b lib06_2.fastq -p Mock_communities -n 06 -f GTGCCAGC[AC]GCCGCGGTAA -r GGACTAC[ACT][ACG]GGGT[AT]TCTAAT -l 8 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library_filtering.sh -a lib07_1.fastq -b lib07_2.fastq -p </w:t>
      </w:r>
      <w:r>
        <w:rPr>
          <w:rFonts w:ascii="Cambria" w:hAnsi="Cambria" w:cs="Courier New"/>
        </w:rPr>
        <w:t xml:space="preserve">Mock_communities -n 07 -f GTGCCAGC[AC]GCCGCGGTAA -r GGACTAC[ACT][ACG]GGGT[AT]TCTAAT -l 8 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4. OTU picking</w:t>
      </w:r>
    </w:p>
    <w:p w:rsidR="00B71086" w:rsidRDefault="00B71086">
      <w:pPr>
        <w:spacing w:after="0" w:line="240" w:lineRule="auto"/>
        <w:rPr>
          <w:rFonts w:ascii="Cambria" w:hAnsi="Cambria" w:cs="Courier New"/>
          <w:b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4.1 OTU picking V5V6 samples.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bookmarkStart w:id="2" w:name="OLE_LINK4"/>
      <w:bookmarkStart w:id="3" w:name="OLE_LINK3"/>
      <w:bookmarkEnd w:id="2"/>
      <w:bookmarkEnd w:id="3"/>
      <w:r>
        <w:rPr>
          <w:rFonts w:ascii="Cambria" w:hAnsi="Cambria" w:cs="Courier New"/>
        </w:rPr>
        <w:t>otu_picking_pair_end_read.sh -m Mock_communities_V5V6.txt -p Mock_communities -a 0.1 -c 0.985 -f primer_BSF784_76_nt_</w:t>
      </w:r>
      <w:r>
        <w:rPr>
          <w:rFonts w:ascii="Cambria" w:hAnsi="Cambria" w:cs="Courier New"/>
        </w:rPr>
        <w:t xml:space="preserve">1mm_db -r primer_R1064_71_nt_1mm_db -o 76 -e 71 -t </w:t>
      </w:r>
      <w:r w:rsidRPr="00CD10D3">
        <w:rPr>
          <w:rFonts w:ascii="Cambria" w:hAnsi="Cambria" w:cs="Courier New"/>
        </w:rPr>
        <w:t>Silva_taxonomic_table</w:t>
      </w:r>
      <w:r>
        <w:rPr>
          <w:rFonts w:ascii="Cambria" w:hAnsi="Cambria" w:cs="Courier New"/>
        </w:rPr>
        <w:t>_v</w:t>
      </w:r>
      <w:bookmarkStart w:id="4" w:name="_GoBack"/>
      <w:bookmarkEnd w:id="4"/>
      <w:r>
        <w:rPr>
          <w:rFonts w:ascii="Cambria" w:hAnsi="Cambria" w:cs="Courier New"/>
        </w:rPr>
        <w:t>56</w:t>
      </w:r>
      <w:r>
        <w:rPr>
          <w:rFonts w:ascii="Cambria" w:hAnsi="Cambria" w:cs="Courier New"/>
        </w:rPr>
        <w:t xml:space="preserve"> -q 2 -k 100 -n 24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4.2 OTU picking V4 samples.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otu_picking_pair_end_read.sh -m Mock_communities_V4.txt -p Mock_communities -a 0.1 -c 0.985 -f </w:t>
      </w:r>
      <w:r>
        <w:rPr>
          <w:rFonts w:ascii="Cambria" w:hAnsi="Cambria" w:cs="Courier New"/>
        </w:rPr>
        <w:t xml:space="preserve">primer_F515_71_nt_1mm_db -r primer_R806_70_nt_1_mm_db -o 71 -e 70 -t </w:t>
      </w:r>
      <w:r w:rsidRPr="00CD10D3">
        <w:rPr>
          <w:rFonts w:ascii="Cambria" w:hAnsi="Cambria" w:cs="Courier New"/>
        </w:rPr>
        <w:t>Silva_taxonomic_table</w:t>
      </w:r>
      <w:r>
        <w:rPr>
          <w:rFonts w:ascii="Cambria" w:hAnsi="Cambria" w:cs="Courier New"/>
        </w:rPr>
        <w:t xml:space="preserve">_v4 </w:t>
      </w:r>
      <w:r>
        <w:rPr>
          <w:rFonts w:ascii="Cambria" w:hAnsi="Cambria" w:cs="Courier New"/>
        </w:rPr>
        <w:t>txt -q 2 -k 100 -n 24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5. OTU recovery for reassignment or removal.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5.1 OTU recovery for reassignment or removal for V5V6 samples.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otu_recovery_by_pattern.sh -t tax_files -n non_assigned_V5V6 -p NA -s taxonomy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bookmarkStart w:id="5" w:name="OLE_LINK6"/>
      <w:bookmarkStart w:id="6" w:name="OLE_LINK5"/>
      <w:bookmarkEnd w:id="5"/>
      <w:bookmarkEnd w:id="6"/>
      <w:r>
        <w:rPr>
          <w:rFonts w:ascii="Cambria" w:hAnsi="Cambria" w:cs="Courier New"/>
        </w:rPr>
        <w:t>otu_recovery_by_pattern.sh -t tax_files -n Parabacteroides_V5V6 -p Porphyromonadaceae -s taxonomy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# 3 otus from V5V6 samples (containing only 12 reads in total) could not b</w:t>
      </w:r>
      <w:r>
        <w:rPr>
          <w:rFonts w:ascii="Cambria" w:hAnsi="Cambria" w:cs="Courier New"/>
          <w:b/>
        </w:rPr>
        <w:t>e assigned. They were blasted against the NCBI NR repository and the hits obtained did not allow to reclassify the OTUs, therefore they were considered artefacts and removed.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  <w:b/>
        </w:rPr>
        <w:t># Files Mock_communities_V5V6_non_assigned_alternative_taxonomy_file and Mock_co</w:t>
      </w:r>
      <w:r>
        <w:rPr>
          <w:rFonts w:ascii="Cambria" w:hAnsi="Cambria" w:cs="Courier New"/>
          <w:b/>
        </w:rPr>
        <w:t>mmunities_V5V6_Parabacteroides_alternative_taxonomy_file were concatenated.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cat otu_retrievement_files/non_assigned_V5V6_alternative_taxonomy_file otu_retrievement_files/Parabacteroides_V5V6_alternative_taxonomy_file &gt; </w:t>
      </w:r>
      <w:bookmarkStart w:id="7" w:name="OLE_LINK9"/>
      <w:bookmarkStart w:id="8" w:name="OLE_LINK8"/>
      <w:bookmarkStart w:id="9" w:name="OLE_LINK7"/>
      <w:bookmarkEnd w:id="7"/>
      <w:bookmarkEnd w:id="8"/>
      <w:bookmarkEnd w:id="9"/>
      <w:r>
        <w:rPr>
          <w:rFonts w:ascii="Cambria" w:hAnsi="Cambria" w:cs="Courier New"/>
        </w:rPr>
        <w:t>otu_retrievement_files/Mock_communit</w:t>
      </w:r>
      <w:r>
        <w:rPr>
          <w:rFonts w:ascii="Cambria" w:hAnsi="Cambria" w:cs="Courier New"/>
        </w:rPr>
        <w:t>ies_V5V6_alternative_taxonomy_file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5.2 OTU recovery for reassignment or removal for V4 samples.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# Recover Parabacteroides reads from V4 samples.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otu_recovery_by_pattern.sh -t tax_files -n Parabacteroides_V4 -p TACGGAGGATCCGAGCGTTATCCGGATTTATTGGGTTTAAAGG</w:t>
      </w:r>
      <w:r>
        <w:rPr>
          <w:rFonts w:ascii="Cambria" w:hAnsi="Cambria" w:cs="Courier New"/>
        </w:rPr>
        <w:t>GTGCGTAGGCGGCCTTTTAAGTCAGCGGCCTGTTTGATCCCCACGCTTTCG -s sequence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6. Taxonomical reassignments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# Removal of Parabacteroides and NA OTUs from V5V6 samples. The word remove was written in the 3</w:t>
      </w:r>
      <w:r>
        <w:rPr>
          <w:rFonts w:ascii="Cambria" w:hAnsi="Cambria" w:cs="Courier New"/>
          <w:b/>
          <w:vertAlign w:val="superscript"/>
        </w:rPr>
        <w:t>rd</w:t>
      </w:r>
      <w:r>
        <w:rPr>
          <w:rFonts w:ascii="Cambria" w:hAnsi="Cambria" w:cs="Courier New"/>
          <w:b/>
        </w:rPr>
        <w:t xml:space="preserve"> column of Mock_communities_V56_alternative_taxonomy_file</w:t>
      </w:r>
    </w:p>
    <w:p w:rsidR="00B71086" w:rsidRDefault="00B71086">
      <w:pPr>
        <w:spacing w:after="0" w:line="240" w:lineRule="auto"/>
        <w:rPr>
          <w:rFonts w:ascii="Cambria" w:hAnsi="Cambria" w:cs="Courier New"/>
          <w:b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taxonomical_reassignment.sh -a otu_retrievement_files/ Mock_communities_V5V6_alternative_taxonomy_file -t tax_files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# Removal of Parabacteroides OTUs from V4 samples. The word remove was written in the 3</w:t>
      </w:r>
      <w:r>
        <w:rPr>
          <w:rFonts w:ascii="Cambria" w:hAnsi="Cambria" w:cs="Courier New"/>
          <w:b/>
          <w:vertAlign w:val="superscript"/>
        </w:rPr>
        <w:t>rd</w:t>
      </w:r>
      <w:r>
        <w:rPr>
          <w:rFonts w:ascii="Cambria" w:hAnsi="Cambria" w:cs="Courier New"/>
          <w:b/>
        </w:rPr>
        <w:t xml:space="preserve"> column of Mock_communities_V4_alternative_Paraba</w:t>
      </w:r>
      <w:r>
        <w:rPr>
          <w:rFonts w:ascii="Cambria" w:hAnsi="Cambria" w:cs="Courier New"/>
          <w:b/>
        </w:rPr>
        <w:t>cteroide_taxonomy_file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taxonomical_reassignment.sh -a out_retrievement_files/Parabacteroides_V4_alternative_taxonomy_file -t tax_files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7. Add theoretical tax files.</w:t>
      </w:r>
    </w:p>
    <w:p w:rsidR="00B71086" w:rsidRDefault="00B71086">
      <w:pPr>
        <w:spacing w:after="0" w:line="240" w:lineRule="auto"/>
        <w:rPr>
          <w:rFonts w:ascii="Cambria" w:hAnsi="Cambria" w:cs="Courier New"/>
          <w:b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# Theoretical tax files for Mc.1.t.l44, Mc.1.t.l56, Mc.2.t.l56, Mc.2.t.l44, Mc.3.t.l44,</w:t>
      </w:r>
      <w:r>
        <w:rPr>
          <w:rFonts w:ascii="Cambria" w:hAnsi="Cambria" w:cs="Courier New"/>
          <w:b/>
        </w:rPr>
        <w:t xml:space="preserve"> Mc.3.t.l56, Mc.4.t.l44 and Mc.4.t.l56 are added to the folder alternative_reassigned_tax_files for their respective region. </w:t>
      </w: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 xml:space="preserve"> </w:t>
      </w: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8. Region comparison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8.1 Region comparison V4 samples.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region_16S_comparator.sh -m Mock_communities_V4_plus_theoretical.txt -t</w:t>
      </w:r>
      <w:r>
        <w:rPr>
          <w:rFonts w:ascii="Cambria" w:hAnsi="Cambria" w:cs="Courier New"/>
        </w:rPr>
        <w:t xml:space="preserve"> alternative_reassigned_tax_files -f primer_BSF784_76_nt_1mm_db -r primer_R1064_71_nt_1mm_db -p 1 &amp;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8.2 Region comparison V5V6 samples.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region_16S_comparator.sh -m Mock_communities_V5V6_plus_theorical.txt -t alternative_reassigned_tax_files -f primer_F51</w:t>
      </w:r>
      <w:r>
        <w:rPr>
          <w:rFonts w:ascii="Cambria" w:hAnsi="Cambria" w:cs="Courier New"/>
        </w:rPr>
        <w:t>5_71_nt_1mm_db -r primer_R806_70_nt_1mm_db -p 2 &amp;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>9. Make biom file.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  <w:b/>
        </w:rPr>
      </w:pPr>
      <w:r>
        <w:rPr>
          <w:rFonts w:ascii="Cambria" w:hAnsi="Cambria" w:cs="Courier New"/>
          <w:b/>
        </w:rPr>
        <w:t xml:space="preserve"># Samples for both regions are copied to the folder both_regions_tax_files. </w:t>
      </w:r>
    </w:p>
    <w:p w:rsidR="00B71086" w:rsidRDefault="00B71086">
      <w:pPr>
        <w:spacing w:after="0" w:line="240" w:lineRule="auto"/>
        <w:rPr>
          <w:rFonts w:ascii="Cambria" w:hAnsi="Cambria" w:cs="Courier New"/>
          <w:b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make_biom_file.sh -m Mock_communities.txt -t both_regions_tax_files</w:t>
      </w:r>
    </w:p>
    <w:p w:rsidR="00B71086" w:rsidRDefault="00B71086">
      <w:pPr>
        <w:spacing w:after="0" w:line="240" w:lineRule="auto"/>
        <w:rPr>
          <w:rFonts w:ascii="Cambria" w:hAnsi="Cambria" w:cs="Courier New"/>
          <w:b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  <w:b/>
        </w:rPr>
        <w:t xml:space="preserve">10. Make dnd tree file using uclust </w:t>
      </w:r>
      <w:r>
        <w:rPr>
          <w:rFonts w:ascii="Cambria" w:hAnsi="Cambria" w:cs="Courier New"/>
          <w:b/>
        </w:rPr>
        <w:t>with Mock_communities_otu_database.fa</w:t>
      </w:r>
    </w:p>
    <w:p w:rsidR="00B71086" w:rsidRDefault="00B71086">
      <w:pPr>
        <w:spacing w:after="0" w:line="240" w:lineRule="auto"/>
        <w:rPr>
          <w:rFonts w:ascii="Cambria" w:hAnsi="Cambria" w:cs="Courier New"/>
          <w:b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  <w:b/>
        </w:rPr>
        <w:t>11. Downstream analysis with QIIME.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biom summarize-table -i Mock_communities.biom -o sample_size_mock_communities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summarize_taxa_through_plots.py -i Mock_communities.biom -o taxa_summary_mc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echo "alpha_diversity:me</w:t>
      </w:r>
      <w:r>
        <w:rPr>
          <w:rFonts w:ascii="Cambria" w:hAnsi="Cambria" w:cs="Courier New"/>
        </w:rPr>
        <w:t>trics shannon,simpson,PD_whole_tree,chao1,observed_species" &gt; alpha_params.txt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echo "beta_diversity:metrics unweighted_unifrac,weighted_unifrac,bray_curtis" &gt; beta_params.txt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>alpha_rarefaction.py -i Mock_communities.biom -m Mock_communities.txt -o alpha_</w:t>
      </w:r>
      <w:r>
        <w:rPr>
          <w:rFonts w:ascii="Cambria" w:hAnsi="Cambria" w:cs="Courier New"/>
        </w:rPr>
        <w:t xml:space="preserve">rarefaction_1911_mc -t Mock_communities_otu_database.dnd -p alpha_params.txt -e 1911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beta_diversity_through_plots.py -i Mock_communities.biom -m Mock_communities.txt -o beta_diversity_mc -t Mock_communities_otu_database.dnd -p beta_params.txt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jackknifed_beta_diversity.py -i Mock_communities.biom -t Mock_communities_otu_database.dnd -m Mock_communities.txt -o jack_beta_diversity_1911_mc -e 1911 -p beta_params.txt </w:t>
      </w: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B71086">
      <w:pPr>
        <w:spacing w:after="0" w:line="240" w:lineRule="auto"/>
        <w:rPr>
          <w:rFonts w:ascii="Cambria" w:hAnsi="Cambria" w:cs="Courier New"/>
        </w:rPr>
      </w:pPr>
    </w:p>
    <w:p w:rsidR="00B71086" w:rsidRDefault="00CD10D3">
      <w:pPr>
        <w:rPr>
          <w:rFonts w:ascii="Cambria" w:hAnsi="Cambria"/>
          <w:b/>
        </w:rPr>
      </w:pPr>
      <w:r>
        <w:rPr>
          <w:rFonts w:ascii="Cambria" w:hAnsi="Cambria"/>
          <w:b/>
        </w:rPr>
        <w:t>QIIME Code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Extract the barcodes. For each library.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extract_barcodes.py -f lib</w:t>
      </w:r>
      <w:r>
        <w:rPr>
          <w:rFonts w:ascii="Cambria" w:hAnsi="Cambria"/>
        </w:rPr>
        <w:t xml:space="preserve">rary_3_1.fastq -c barcode_single_end -m mapping_file_forQIIME_comparison_MC_lib1.1.txt  -l 8 -o processed_seqs1.1 -a 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Extract the linker. For each library.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extract_barcodes.py -f processed_seqs1.1/reads.fastq -c barcode_single_end -m mapping_file_forQIIME_</w:t>
      </w:r>
      <w:r>
        <w:rPr>
          <w:rFonts w:ascii="Cambria" w:hAnsi="Cambria"/>
        </w:rPr>
        <w:t>comparison_MC_lib1.1.txt  -l 2 -o processed_seqs1.1/wo_linker -a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Demultiplex using the reads without linker and the 8nt barcode. For each library.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 xml:space="preserve">split_libraries_fastq.py -i processed_seqs1.1/wo_linker/reads.fastq -o Split_samples1.1/wo_linker/ -b processed_seqs1.1/barcodes.fastq -m mapping_file_forQIIME_comparison_MC_lib1.1.txt --barcode_type 8 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Pick closed reference OTUs against the default GreenG</w:t>
      </w:r>
      <w:r>
        <w:rPr>
          <w:rFonts w:ascii="Cambria" w:hAnsi="Cambria"/>
          <w:b/>
        </w:rPr>
        <w:t>eengenes database using the "pick_otus:enable_rev_strand_match True" line in the parameter file. For each library.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 xml:space="preserve">pick_closed_reference_otus.py -i Split_samples1.1/wo_linker/seqs.fna -o otus/otus1.1/wo_linker/ -p params_OTU_picking.txt -a -O 16 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Merged al</w:t>
      </w:r>
      <w:r>
        <w:rPr>
          <w:rFonts w:ascii="Cambria" w:hAnsi="Cambria"/>
          <w:b/>
        </w:rPr>
        <w:t>l resulting OTU tables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merge_otu_tables.py -i otu_table1.1.biom,otu_table2.1.biom,otu_table3.1.biom,otu_table4.1.biom,otu_table5.1.biom,otu_table6.1.biom,otu_table7.1.biom,otu_table1.2.biom,otu_table2.2.biom,otu_table3.2.biom,otu_table4.2.biom,otu_table5.2</w:t>
      </w:r>
      <w:r>
        <w:rPr>
          <w:rFonts w:ascii="Cambria" w:hAnsi="Cambria"/>
        </w:rPr>
        <w:t>.biom,otu_table6.2.biom,otu_table7.2.biom -o merged_otu_table_wo_linker.biom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Apply advised default filtering parameters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filter_otus_from_otu_table.py -i ~/qiime/otu_tables/wo_linker/merged_otu_table_wo_linker.biom -o ~/qiime/wo_linker/merged_otu_table_filt</w:t>
      </w:r>
      <w:r>
        <w:rPr>
          <w:rFonts w:ascii="Cambria" w:hAnsi="Cambria"/>
        </w:rPr>
        <w:t>ered_wo_linker.biom --min_count_fraction 0.00005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Due to the quality issues with the Parabacteroides sequences these (family: Porphyromonadaceae) were filtered out manually because the normal command does not work with special characters.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filter_taxa_from_o</w:t>
      </w:r>
      <w:r>
        <w:rPr>
          <w:rFonts w:ascii="Cambria" w:hAnsi="Cambria"/>
        </w:rPr>
        <w:t>tu_table.py -i ~/qiime/wo_linker/merged_otu_table_filtered_wo_linker.biom -o ~/qiime/wo_linker/otu_table_no_Porphyromonadaceae.biom -n k__Bacteria;p__Bacteroidetes;c__Bacteroidia;o__Bacteroidales;f__Porphyromonadaceae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Manual removal of k__Bacteria;p__Bacte</w:t>
      </w:r>
      <w:r>
        <w:rPr>
          <w:rFonts w:ascii="Cambria" w:hAnsi="Cambria"/>
          <w:b/>
        </w:rPr>
        <w:t>roidetes;c__Bacteroidia;o__Bacteroidales;f__Porphyromonadaceae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biom convert -i ~/qiime/wo_linker/merged_otu_table_filtered_wo_linker.biom -o ~/qiime/wo_linker/merged_otu_table.filtered.txt --to-tsv --header-key taxonomy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biom convert -i ~/qiime/wo_linker/me</w:t>
      </w:r>
      <w:r>
        <w:rPr>
          <w:rFonts w:ascii="Cambria" w:hAnsi="Cambria"/>
        </w:rPr>
        <w:t>rged_otu_table.filtered.txt -o ~/qiime/wo_linker/otu_table_no_Porphyromonadaceae.biom --to-hdf5 --table-type="OTU table" --process-obs-metadata taxonomy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OTU picking for the theoretical sequences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pick_closed_reference_otus.py -i ~/qiime/wo_linker/mc_theoret</w:t>
      </w:r>
      <w:r>
        <w:rPr>
          <w:rFonts w:ascii="Cambria" w:hAnsi="Cambria"/>
        </w:rPr>
        <w:t xml:space="preserve">ical_for_qiime/Mc.1.t.lfV56.fna -o ~/qiime/wo_linker/full_length_reference/1.fV56 -p ~/qiime/params_OTU_picking.txt -a -O 16 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Merge all theoretical OTU tables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merge_otu_tables.py -i qiime/wo_linker/full_length_reference/1.fV56/otu_table.biom,qiime/wo_linke</w:t>
      </w:r>
      <w:r>
        <w:rPr>
          <w:rFonts w:ascii="Cambria" w:hAnsi="Cambria"/>
        </w:rPr>
        <w:t>r/full_length_reference/2.fV56/otu_table.biom,qiime/wo_linker/full_length_reference/3.fV56/otu_table.biom,qiime/wo_linker/full_length_reference/4.fV56/otu_table.biom,qiime/wo_linker/full_length_reference/1.fV44/otu_table.biom,qiime/wo_linker/full_length_re</w:t>
      </w:r>
      <w:r>
        <w:rPr>
          <w:rFonts w:ascii="Cambria" w:hAnsi="Cambria"/>
        </w:rPr>
        <w:t>ference/2.fV44/otu_table.biom,qiime/wo_linker/full_length_reference/3.fV44/otu_table.biom,qiime/wo_linker/full_length_reference/4.fV44/otu_table.biom,qiime/wo_linker/full_length_reference/1.rV56/otu_table.biom,qiime/wo_linker/full_length_reference/2.rV56/o</w:t>
      </w:r>
      <w:r>
        <w:rPr>
          <w:rFonts w:ascii="Cambria" w:hAnsi="Cambria"/>
        </w:rPr>
        <w:t>tu_table.biom,qiime/wo_linker/full_length_reference/3.rV56/otu_table.biom,qiime/wo_linker/full_length_reference/4.rV56/otu_table.biom,qiime/wo_linker/full_length_reference/1.rV44/otu_table.biom,qiime/wo_linker/full_length_reference/2.rV44/otu_table.biom,qi</w:t>
      </w:r>
      <w:r>
        <w:rPr>
          <w:rFonts w:ascii="Cambria" w:hAnsi="Cambria"/>
        </w:rPr>
        <w:t>ime/wo_linker/full_length_reference/3.rV44/otu_table.biom,qiime/wo_linker/full_length_reference/4.rV44/otu_table.biom -o ~/qiime/wo_linker/merged_reference.biom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 xml:space="preserve">Merge the sequenced and theoretical data for analysis </w:t>
      </w: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merge_otu_tables.py –i ~/qiime/wo_linker</w:t>
      </w:r>
      <w:r>
        <w:rPr>
          <w:rFonts w:ascii="Cambria" w:hAnsi="Cambria"/>
        </w:rPr>
        <w:t>/merged_reference.biom,qiime/wo_linker/otu_table_no_Porphyromonadaceae.biom –o ~/qiime/wo_linker/Reference_and_sequenced_data.biom</w:t>
      </w:r>
    </w:p>
    <w:p w:rsidR="00B71086" w:rsidRDefault="00CD10D3">
      <w:pPr>
        <w:pStyle w:val="ListParagraph"/>
        <w:numPr>
          <w:ilvl w:val="0"/>
          <w:numId w:val="2"/>
        </w:numPr>
        <w:rPr>
          <w:rFonts w:ascii="Cambria" w:hAnsi="Cambria"/>
          <w:b/>
        </w:rPr>
      </w:pPr>
      <w:r>
        <w:rPr>
          <w:rFonts w:ascii="Cambria" w:hAnsi="Cambria"/>
          <w:b/>
        </w:rPr>
        <w:t>Downstream analysis.</w:t>
      </w:r>
    </w:p>
    <w:p w:rsidR="00B71086" w:rsidRDefault="00CD10D3">
      <w:pPr>
        <w:spacing w:after="0" w:line="240" w:lineRule="auto"/>
        <w:rPr>
          <w:rFonts w:ascii="Cambria" w:hAnsi="Cambria" w:cs="Courier New"/>
        </w:rPr>
      </w:pPr>
      <w:r>
        <w:rPr>
          <w:rFonts w:ascii="Cambria" w:hAnsi="Cambria" w:cs="Courier New"/>
        </w:rPr>
        <w:t xml:space="preserve">summarize_taxa_through_plots.py -i </w:t>
      </w:r>
      <w:r>
        <w:rPr>
          <w:rFonts w:ascii="Cambria" w:hAnsi="Cambria"/>
        </w:rPr>
        <w:t>~/qiime/wo_linker/Reference_and_sequenced_data.biom</w:t>
      </w:r>
      <w:r>
        <w:rPr>
          <w:rFonts w:ascii="Cambria" w:hAnsi="Cambria" w:cs="Courier New"/>
        </w:rPr>
        <w:t xml:space="preserve"> -o taxa_summary_q</w:t>
      </w:r>
      <w:r>
        <w:rPr>
          <w:rFonts w:ascii="Cambria" w:hAnsi="Cambria" w:cs="Courier New"/>
        </w:rPr>
        <w:t>iime_mc</w:t>
      </w:r>
    </w:p>
    <w:p w:rsidR="00B71086" w:rsidRDefault="00B71086">
      <w:pPr>
        <w:rPr>
          <w:rFonts w:ascii="Cambria" w:hAnsi="Cambria"/>
        </w:rPr>
      </w:pPr>
    </w:p>
    <w:p w:rsidR="00B71086" w:rsidRDefault="00CD10D3">
      <w:pPr>
        <w:rPr>
          <w:rFonts w:ascii="Cambria" w:hAnsi="Cambria"/>
        </w:rPr>
      </w:pPr>
      <w:r>
        <w:rPr>
          <w:rFonts w:ascii="Cambria" w:hAnsi="Cambria"/>
        </w:rPr>
        <w:t>beta_diversity_through_plots.py -i ~/qiime/wo_linker/Reference_and_sequenced_data.biom -m ~/qiime/mapping_all.txt -a -O 16 -e 10000 -t/usr/local/lib/python2.7/dist-packages/qiime_default_reference/gg_13_8_otus/trees/97_otus.tree -o ~/qiime/wo_link</w:t>
      </w:r>
      <w:r>
        <w:rPr>
          <w:rFonts w:ascii="Cambria" w:hAnsi="Cambria"/>
        </w:rPr>
        <w:t>er/beta_div_even10000_reference_and_sequenced_data -f</w:t>
      </w:r>
    </w:p>
    <w:p w:rsidR="00B71086" w:rsidRDefault="00CD10D3">
      <w:r>
        <w:rPr>
          <w:rFonts w:ascii="Cambria" w:hAnsi="Cambria"/>
        </w:rPr>
        <w:t>alpha_rarefaction.py -i ~/qiime/wo_linker/Reference_and_sequenced_data.biom -n 30 -e 20000 -o ~/qiime/wo_linker/a_rare/all_no_porphyr_with_reference -m ~/qiime/mapping_all.txt  -t /usr/local/lib/python2</w:t>
      </w:r>
      <w:r>
        <w:rPr>
          <w:rFonts w:ascii="Cambria" w:hAnsi="Cambria"/>
        </w:rPr>
        <w:t>.7/dist-packages/qiime_default_reference/gg_13_8_otus/trees/97_otus.tree -f -a -O 16 -p ~/qiime/params_alpha_diversity.txt​</w:t>
      </w:r>
    </w:p>
    <w:sectPr w:rsidR="00B71086">
      <w:pgSz w:w="12240" w:h="15840"/>
      <w:pgMar w:top="1440" w:right="1440" w:bottom="1440" w:left="1440" w:header="0" w:footer="0" w:gutter="0"/>
      <w:cols w:space="720"/>
      <w:formProt w:val="0"/>
      <w:docGrid w:linePitch="24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Liberation Sans">
    <w:altName w:val="Arial"/>
    <w:panose1 w:val="020B0604020202020204"/>
    <w:charset w:val="01"/>
    <w:family w:val="swiss"/>
    <w:pitch w:val="variable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6065439"/>
    <w:multiLevelType w:val="multilevel"/>
    <w:tmpl w:val="C02E6080"/>
    <w:lvl w:ilvl="0">
      <w:start w:val="1"/>
      <w:numFmt w:val="decimal"/>
      <w:lvlText w:val="%1."/>
      <w:lvlJc w:val="left"/>
      <w:pPr>
        <w:ind w:left="750" w:hanging="39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42A42EC"/>
    <w:multiLevelType w:val="multilevel"/>
    <w:tmpl w:val="45A2C410"/>
    <w:lvl w:ilvl="0">
      <w:start w:val="1"/>
      <w:numFmt w:val="none"/>
      <w:suff w:val="nothing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2">
    <w:nsid w:val="4CF0532A"/>
    <w:multiLevelType w:val="multilevel"/>
    <w:tmpl w:val="5AE0A63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71086"/>
    <w:rsid w:val="00B71086"/>
    <w:rsid w:val="00CD10D3"/>
    <w:rsid w:val="00F30D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41A2E903-C36A-4735-B1C5-EE627059C3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 w:line="259" w:lineRule="auto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qFormat/>
    <w:rsid w:val="00457294"/>
    <w:rPr>
      <w:sz w:val="16"/>
      <w:szCs w:val="16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qFormat/>
    <w:rsid w:val="00457294"/>
    <w:rPr>
      <w:sz w:val="20"/>
      <w:szCs w:val="20"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qFormat/>
    <w:rsid w:val="00457294"/>
    <w:rPr>
      <w:b/>
      <w:bCs/>
      <w:sz w:val="20"/>
      <w:szCs w:val="20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qFormat/>
    <w:rsid w:val="00457294"/>
    <w:rPr>
      <w:rFonts w:ascii="Segoe UI" w:hAnsi="Segoe UI" w:cs="Segoe UI"/>
      <w:sz w:val="18"/>
      <w:szCs w:val="18"/>
    </w:rPr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Lucida Sans"/>
    </w:rPr>
  </w:style>
  <w:style w:type="paragraph" w:styleId="ListParagraph">
    <w:name w:val="List Paragraph"/>
    <w:basedOn w:val="Normal"/>
    <w:uiPriority w:val="34"/>
    <w:qFormat/>
    <w:rsid w:val="00F438CC"/>
    <w:pPr>
      <w:ind w:left="720"/>
      <w:contextualSpacing/>
    </w:pPr>
  </w:style>
  <w:style w:type="paragraph" w:styleId="CommentText">
    <w:name w:val="annotation text"/>
    <w:basedOn w:val="Normal"/>
    <w:link w:val="CommentTextChar"/>
    <w:uiPriority w:val="99"/>
    <w:semiHidden/>
    <w:unhideWhenUsed/>
    <w:qFormat/>
    <w:rsid w:val="00457294"/>
    <w:pPr>
      <w:spacing w:line="240" w:lineRule="auto"/>
    </w:pPr>
    <w:rPr>
      <w:sz w:val="20"/>
      <w:szCs w:val="20"/>
    </w:rPr>
  </w:style>
  <w:style w:type="paragraph" w:styleId="CommentSubject">
    <w:name w:val="annotation subject"/>
    <w:basedOn w:val="CommentText"/>
    <w:link w:val="CommentSubjectChar"/>
    <w:uiPriority w:val="99"/>
    <w:semiHidden/>
    <w:unhideWhenUsed/>
    <w:qFormat/>
    <w:rsid w:val="00457294"/>
    <w:rPr>
      <w:b/>
      <w:bCs/>
    </w:rPr>
  </w:style>
  <w:style w:type="paragraph" w:styleId="BalloonText">
    <w:name w:val="Balloon Text"/>
    <w:basedOn w:val="Normal"/>
    <w:link w:val="BalloonTextChar"/>
    <w:uiPriority w:val="99"/>
    <w:semiHidden/>
    <w:unhideWhenUsed/>
    <w:qFormat/>
    <w:rsid w:val="00457294"/>
    <w:pPr>
      <w:spacing w:after="0" w:line="240" w:lineRule="auto"/>
    </w:pPr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61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4677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856</TotalTime>
  <Pages>1</Pages>
  <Words>1685</Words>
  <Characters>9606</Characters>
  <Application>Microsoft Office Word</Application>
  <DocSecurity>0</DocSecurity>
  <Lines>80</Lines>
  <Paragraphs>22</Paragraphs>
  <ScaleCrop>false</ScaleCrop>
  <Company/>
  <LinksUpToDate>false</LinksUpToDate>
  <CharactersWithSpaces>11269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</dc:creator>
  <dc:description/>
  <cp:lastModifiedBy>Javi</cp:lastModifiedBy>
  <cp:revision>43</cp:revision>
  <dcterms:created xsi:type="dcterms:W3CDTF">2015-11-08T20:19:00Z</dcterms:created>
  <dcterms:modified xsi:type="dcterms:W3CDTF">2018-11-14T09:34:00Z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